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BE03" w14:textId="77777777" w:rsidR="003C7BAE" w:rsidRDefault="003C7BAE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 w:rsidRPr="003C7BAE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Porusz swój umysł z ASICS</w:t>
      </w: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 </w:t>
      </w:r>
    </w:p>
    <w:p w14:paraId="36E13DB5" w14:textId="06C11C49" w:rsidR="001E5D1A" w:rsidRDefault="003C7BAE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  <w:r w:rsidRPr="003C7BAE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  <w:t xml:space="preserve">Spotkanie z Marcinem Januszem w </w:t>
      </w:r>
      <w:proofErr w:type="spellStart"/>
      <w:r w:rsidRPr="003C7BAE"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  <w:t>Sportano</w:t>
      </w:r>
      <w:proofErr w:type="spellEnd"/>
    </w:p>
    <w:p w14:paraId="22048E95" w14:textId="77777777" w:rsidR="00263C08" w:rsidRDefault="00263C08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58CA02D7" w14:textId="77777777" w:rsidR="00263C08" w:rsidRPr="00263C08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263C08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Już 1 października 2024 roku o godz. 18:00 w sklepie </w:t>
      </w:r>
      <w:proofErr w:type="spellStart"/>
      <w:r w:rsidRPr="00263C08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Sportano</w:t>
      </w:r>
      <w:proofErr w:type="spellEnd"/>
      <w:r w:rsidRPr="00263C08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przy ul. Malborskiej 45 w Warszawie odbędzie się wyjątkowe wydarzenie inaugurujące kampanię "Style gry w sportach halowych w obuwiu ASICS". Gościem specjalnym spotkania będzie Marcin Janusz, ambasador ASICS, dwukrotny zwycięzca Ligi Mistrzów i srebrny medalista igrzysk olimpijskich w siatkówce.</w:t>
      </w:r>
    </w:p>
    <w:p w14:paraId="58DBE1D3" w14:textId="77777777" w:rsidR="00263C08" w:rsidRPr="00263C08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6733D36" w14:textId="77777777" w:rsidR="00263C08" w:rsidRPr="00DF25DA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DF25D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Współpraca z Marcinem Januszem oraz firmą </w:t>
      </w:r>
      <w:proofErr w:type="spellStart"/>
      <w:r w:rsidRPr="00DF25D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Sportano</w:t>
      </w:r>
      <w:proofErr w:type="spellEnd"/>
      <w:r w:rsidRPr="00DF25D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to idealny przykład, jak nasza misja – "w zdrowym ciele, zdrowy duch" – przekłada się na wspieranie sportowców i aktywności fizycznej na każdym poziomie. Marcin, jako ambasador ASICS, doskonale uosabia wartości, które promujemy – zaangażowanie, pasję do sportu i dbałość o zdrowie psychiczne oraz fizyczne. Wspólnie z naszymi partnerami pragniemy inspirować do podejmowania wyzwań i przekraczania własnych granic, niezależnie od poziomu zaawansowania</w:t>
      </w:r>
      <w:r w:rsidRPr="00263C0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mówi </w:t>
      </w:r>
      <w:r w:rsidRPr="00DF25D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Daniel Bogacki, </w:t>
      </w:r>
      <w:proofErr w:type="spellStart"/>
      <w:r w:rsidRPr="00DF25D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Activation</w:t>
      </w:r>
      <w:proofErr w:type="spellEnd"/>
      <w:r w:rsidRPr="00DF25D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 w:rsidRPr="00DF25D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Specialist</w:t>
      </w:r>
      <w:proofErr w:type="spellEnd"/>
      <w:r w:rsidRPr="00DF25D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w ASICS Polska.</w:t>
      </w:r>
    </w:p>
    <w:p w14:paraId="0E000721" w14:textId="77777777" w:rsidR="00263C08" w:rsidRPr="00263C08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321E2D8B" w14:textId="77777777" w:rsidR="00263C08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263C0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 programie wydarzenia zaplanowana jest między innymi rozmowa z Marcinem Januszem, którą poprowadzi dziennikarz TVP Sport i komentator siatkówki, Piotr Dębowski. Uczestnicy będą mieć również możliwość zadawania pytań, zrobienia wspólnego zdjęcia z ambasadorem ASICS oraz udziału w konkursach z atrakcyjnymi nagrodami.</w:t>
      </w:r>
    </w:p>
    <w:p w14:paraId="6C15EE04" w14:textId="77777777" w:rsidR="00263C08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7CDF2567" w14:textId="77777777" w:rsidR="00DF25DA" w:rsidRPr="0060523A" w:rsidRDefault="00263C08" w:rsidP="00DF25DA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Marka ASICS od lat jest obecna w siatkówce, produkując zaawansowane technologicznie obuwie, które wspiera graczy na każdym poziomie, od amatorów po profesjonalistów. Oferta obejmuje szeroki </w:t>
      </w:r>
      <w:r w:rsidR="00DF25DA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wybór butów halowych, zapewniając stabilność, amortyzację i przyczepność. </w:t>
      </w:r>
      <w:r w:rsidR="00DF25DA" w:rsidRPr="0060523A">
        <w:rPr>
          <w:rFonts w:ascii="Calibri" w:eastAsia="Noto Sans CJK JP Regular" w:hAnsi="Calibri" w:cs="Arial"/>
          <w:color w:val="001E62"/>
          <w:lang w:val="pl-PL" w:eastAsia="ja-JP"/>
        </w:rPr>
        <w:t xml:space="preserve">Obuwie </w:t>
      </w:r>
      <w:r w:rsidR="00DF25DA" w:rsidRPr="0060523A">
        <w:rPr>
          <w:rFonts w:ascii="Calibri" w:eastAsia="Noto Sans CJK JP Regular" w:hAnsi="Calibri" w:cs="Arial"/>
          <w:color w:val="001E62"/>
          <w:lang w:val="pl-PL" w:eastAsia="ja-JP"/>
        </w:rPr>
        <w:lastRenderedPageBreak/>
        <w:t>ASICS w zależności od stylu gry dzieli się na trzy wiodące segmenty – „Wyżej”, „Mocniej”, „Szybciej”. Pierwszy z nich obejmuje modele przeznaczone dla graczy preferujących grę w pionie, którzy potrzebują dużo amortyzacji, aby skakać wyżej. Druga kategoria koncentruje się na zawodnikach, którzy grają nisko na nogach i wymagają dodatkowej stabilizacji przy gwałtownych ruchach skrętnych, a trzecia znajduje zastosowanie wśród osób, które szybko poruszają się po parkiecie, wymagając lekkości i elastyczności.</w:t>
      </w:r>
    </w:p>
    <w:p w14:paraId="0F3405D3" w14:textId="17AAEA97" w:rsidR="00263C08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3CB68BC2" w14:textId="2CBCD624" w:rsidR="00DF25DA" w:rsidRPr="00DF25DA" w:rsidRDefault="00DF25DA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r w:rsidRPr="00DF25DA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Więcej informacji:</w:t>
      </w:r>
    </w:p>
    <w:p w14:paraId="59D67A16" w14:textId="7CD48C8C" w:rsidR="00DF25DA" w:rsidRPr="00DF25DA" w:rsidRDefault="00DF25DA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hyperlink r:id="rId8" w:history="1">
        <w:r w:rsidRPr="00DF25DA">
          <w:rPr>
            <w:rStyle w:val="Hipercze"/>
            <w:rFonts w:asciiTheme="minorHAnsi" w:eastAsia="Noto Sans CJK JP Regular" w:hAnsiTheme="minorHAnsi" w:cstheme="minorHAnsi"/>
            <w:b/>
            <w:lang w:val="pl-PL" w:eastAsia="ja-JP"/>
          </w:rPr>
          <w:t>www.asics.pl</w:t>
        </w:r>
      </w:hyperlink>
    </w:p>
    <w:p w14:paraId="6C9C6E1A" w14:textId="69FC83F7" w:rsidR="00DF25DA" w:rsidRPr="00DF25DA" w:rsidRDefault="00DF25DA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hyperlink r:id="rId9" w:history="1">
        <w:r w:rsidRPr="00DF25DA">
          <w:rPr>
            <w:rStyle w:val="Hipercze"/>
            <w:rFonts w:asciiTheme="minorHAnsi" w:eastAsia="Noto Sans CJK JP Regular" w:hAnsiTheme="minorHAnsi" w:cstheme="minorHAnsi"/>
            <w:b/>
            <w:lang w:val="pl-PL" w:eastAsia="ja-JP"/>
          </w:rPr>
          <w:t>www.sportano.pl</w:t>
        </w:r>
      </w:hyperlink>
      <w:r w:rsidRPr="00DF25D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</w:p>
    <w:p w14:paraId="325626AF" w14:textId="77777777" w:rsidR="00263C08" w:rsidRPr="00263C08" w:rsidRDefault="00263C08" w:rsidP="00263C08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A7BF0B5" w14:textId="77777777" w:rsidR="00F10190" w:rsidRDefault="00F10190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AE246D1" w14:textId="77777777" w:rsidR="00937651" w:rsidRPr="003147CE" w:rsidRDefault="00937651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2E65998D" w14:textId="4AC5FBF2" w:rsidR="001460A0" w:rsidRPr="003147CE" w:rsidRDefault="001460A0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sectPr w:rsidR="001460A0" w:rsidRPr="003147CE" w:rsidSect="000A0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9FDF8" w14:textId="77777777" w:rsidR="008B1120" w:rsidRDefault="008B1120" w:rsidP="00416867">
      <w:r>
        <w:separator/>
      </w:r>
    </w:p>
  </w:endnote>
  <w:endnote w:type="continuationSeparator" w:id="0">
    <w:p w14:paraId="1FD7DDD0" w14:textId="77777777" w:rsidR="008B1120" w:rsidRDefault="008B1120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CDAC" w14:textId="77777777" w:rsidR="008B1120" w:rsidRDefault="008B1120" w:rsidP="00416867">
      <w:r>
        <w:separator/>
      </w:r>
    </w:p>
  </w:footnote>
  <w:footnote w:type="continuationSeparator" w:id="0">
    <w:p w14:paraId="0F50F98B" w14:textId="77777777" w:rsidR="008B1120" w:rsidRDefault="008B1120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58AE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0ADB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50E1"/>
    <w:rsid w:val="000C743C"/>
    <w:rsid w:val="000D2942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1A2"/>
    <w:rsid w:val="00141636"/>
    <w:rsid w:val="001460A0"/>
    <w:rsid w:val="00151DFE"/>
    <w:rsid w:val="00154405"/>
    <w:rsid w:val="001578BE"/>
    <w:rsid w:val="00164B45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E5D1A"/>
    <w:rsid w:val="001E733A"/>
    <w:rsid w:val="001F135C"/>
    <w:rsid w:val="00203552"/>
    <w:rsid w:val="00211249"/>
    <w:rsid w:val="0021349C"/>
    <w:rsid w:val="0022364D"/>
    <w:rsid w:val="00227DC9"/>
    <w:rsid w:val="002313EE"/>
    <w:rsid w:val="00233099"/>
    <w:rsid w:val="00233BC5"/>
    <w:rsid w:val="002352FA"/>
    <w:rsid w:val="0024051F"/>
    <w:rsid w:val="002411E5"/>
    <w:rsid w:val="00243745"/>
    <w:rsid w:val="00243813"/>
    <w:rsid w:val="00257AAC"/>
    <w:rsid w:val="00260FA4"/>
    <w:rsid w:val="002639E7"/>
    <w:rsid w:val="00263C08"/>
    <w:rsid w:val="002679B4"/>
    <w:rsid w:val="002707B8"/>
    <w:rsid w:val="0027191F"/>
    <w:rsid w:val="00280C61"/>
    <w:rsid w:val="002811FA"/>
    <w:rsid w:val="00282DCC"/>
    <w:rsid w:val="00284E66"/>
    <w:rsid w:val="00285E50"/>
    <w:rsid w:val="002919A9"/>
    <w:rsid w:val="00293FC6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63561"/>
    <w:rsid w:val="00363E5C"/>
    <w:rsid w:val="00363FD1"/>
    <w:rsid w:val="00364D12"/>
    <w:rsid w:val="0037250D"/>
    <w:rsid w:val="0037488A"/>
    <w:rsid w:val="003764A0"/>
    <w:rsid w:val="003850C1"/>
    <w:rsid w:val="00395999"/>
    <w:rsid w:val="003A4DA3"/>
    <w:rsid w:val="003B449C"/>
    <w:rsid w:val="003B4DAD"/>
    <w:rsid w:val="003C1C0A"/>
    <w:rsid w:val="003C546A"/>
    <w:rsid w:val="003C60B8"/>
    <w:rsid w:val="003C7371"/>
    <w:rsid w:val="003C7BAE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4B61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742"/>
    <w:rsid w:val="004E7B7C"/>
    <w:rsid w:val="004F0D2B"/>
    <w:rsid w:val="004F3D69"/>
    <w:rsid w:val="004F46C7"/>
    <w:rsid w:val="004F78EB"/>
    <w:rsid w:val="005007A9"/>
    <w:rsid w:val="0050088F"/>
    <w:rsid w:val="00506EDA"/>
    <w:rsid w:val="005151C0"/>
    <w:rsid w:val="00521D60"/>
    <w:rsid w:val="00522271"/>
    <w:rsid w:val="005234CC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4999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8F"/>
    <w:rsid w:val="006806B7"/>
    <w:rsid w:val="00686916"/>
    <w:rsid w:val="006877E3"/>
    <w:rsid w:val="00690567"/>
    <w:rsid w:val="00695BEB"/>
    <w:rsid w:val="006A536D"/>
    <w:rsid w:val="006A64B4"/>
    <w:rsid w:val="006A6AFF"/>
    <w:rsid w:val="006A733E"/>
    <w:rsid w:val="006C26DF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E95"/>
    <w:rsid w:val="0084648E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120"/>
    <w:rsid w:val="008B1433"/>
    <w:rsid w:val="008B4948"/>
    <w:rsid w:val="008B4C7D"/>
    <w:rsid w:val="008C484C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5A3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1E1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987"/>
    <w:rsid w:val="00A06E72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1DFC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562AA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E7D9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6FAD"/>
    <w:rsid w:val="00D27DB0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0D47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1202"/>
    <w:rsid w:val="00DE321B"/>
    <w:rsid w:val="00DE3786"/>
    <w:rsid w:val="00DE45A0"/>
    <w:rsid w:val="00DE4923"/>
    <w:rsid w:val="00DE5F2F"/>
    <w:rsid w:val="00DF047B"/>
    <w:rsid w:val="00DF1341"/>
    <w:rsid w:val="00DF25DA"/>
    <w:rsid w:val="00E05D4A"/>
    <w:rsid w:val="00E05FE0"/>
    <w:rsid w:val="00E0640F"/>
    <w:rsid w:val="00E10B18"/>
    <w:rsid w:val="00E30A8A"/>
    <w:rsid w:val="00E30EAB"/>
    <w:rsid w:val="00E41859"/>
    <w:rsid w:val="00E42078"/>
    <w:rsid w:val="00E43084"/>
    <w:rsid w:val="00E43971"/>
    <w:rsid w:val="00E44800"/>
    <w:rsid w:val="00E45C84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F5"/>
    <w:rsid w:val="00EC30B7"/>
    <w:rsid w:val="00EC4373"/>
    <w:rsid w:val="00EC5AAE"/>
    <w:rsid w:val="00ED4CE7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850"/>
    <w:rsid w:val="00F0424C"/>
    <w:rsid w:val="00F04A7E"/>
    <w:rsid w:val="00F10190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rtano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2213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3</cp:revision>
  <cp:lastPrinted>2021-01-12T11:28:00Z</cp:lastPrinted>
  <dcterms:created xsi:type="dcterms:W3CDTF">2024-09-19T09:55:00Z</dcterms:created>
  <dcterms:modified xsi:type="dcterms:W3CDTF">2024-09-19T10:05:00Z</dcterms:modified>
</cp:coreProperties>
</file>